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3"/>
        <w:rPr>
          <w:rFonts w:hint="default" w:eastAsia="宋体"/>
          <w:b/>
          <w:sz w:val="24"/>
          <w:lang w:val="en-US" w:eastAsia="zh-CN"/>
        </w:rPr>
      </w:pPr>
      <w:r>
        <w:rPr>
          <w:b/>
          <w:sz w:val="24"/>
        </w:rPr>
        <w:t>3GPP TSG-RAN WG2 Meeting #1</w:t>
      </w:r>
      <w:r>
        <w:rPr>
          <w:b/>
          <w:sz w:val="24"/>
          <w:lang w:val="en-US"/>
        </w:rPr>
        <w:t>1</w:t>
      </w:r>
      <w:r>
        <w:rPr>
          <w:rFonts w:hint="eastAsia" w:eastAsia="宋体"/>
          <w:b/>
          <w:sz w:val="24"/>
          <w:lang w:val="en-US" w:eastAsia="zh-CN"/>
        </w:rPr>
        <w:t>1</w:t>
      </w:r>
      <w:r>
        <w:rPr>
          <w:b/>
          <w:sz w:val="24"/>
        </w:rPr>
        <w:t xml:space="preserve"> electronic</w:t>
      </w:r>
      <w:r>
        <w:rPr>
          <w:b/>
          <w:sz w:val="24"/>
        </w:rPr>
        <w:tab/>
      </w:r>
      <w:r>
        <w:rPr>
          <w:b/>
          <w:sz w:val="24"/>
        </w:rPr>
        <w:tab/>
      </w:r>
      <w:r>
        <w:rPr>
          <w:b/>
          <w:sz w:val="24"/>
          <w:lang w:val="en-US"/>
        </w:rPr>
        <w:tab/>
      </w:r>
      <w:r>
        <w:rPr>
          <w:b/>
          <w:sz w:val="24"/>
          <w:lang w:val="en-US"/>
        </w:rPr>
        <w:tab/>
      </w:r>
      <w:r>
        <w:rPr>
          <w:rFonts w:hint="eastAsia" w:eastAsia="宋体"/>
          <w:b/>
          <w:sz w:val="24"/>
          <w:lang w:val="en-US" w:eastAsia="zh-CN"/>
        </w:rPr>
        <w:t xml:space="preserve">              </w:t>
      </w:r>
      <w:r>
        <w:rPr>
          <w:b/>
          <w:sz w:val="24"/>
        </w:rPr>
        <w:t>R2-200</w:t>
      </w:r>
      <w:r>
        <w:rPr>
          <w:rFonts w:hint="eastAsia" w:eastAsia="宋体"/>
          <w:b/>
          <w:sz w:val="24"/>
          <w:lang w:val="en-US" w:eastAsia="zh-CN"/>
        </w:rPr>
        <w:t>8398</w:t>
      </w:r>
    </w:p>
    <w:p>
      <w:pPr>
        <w:pStyle w:val="283"/>
        <w:jc w:val="right"/>
        <w:rPr>
          <w:rFonts w:hint="default" w:eastAsia="宋体" w:cs="黑体"/>
          <w:b/>
          <w:sz w:val="24"/>
          <w:szCs w:val="24"/>
          <w:lang w:val="en-US" w:eastAsia="zh-CN"/>
        </w:rPr>
      </w:pPr>
      <w:r>
        <w:rPr>
          <w:rFonts w:hint="eastAsia" w:eastAsia="宋体"/>
          <w:b/>
          <w:sz w:val="24"/>
          <w:lang w:val="en-US" w:eastAsia="zh-CN"/>
        </w:rPr>
        <w:t>Online</w:t>
      </w:r>
      <w:r>
        <w:rPr>
          <w:b/>
          <w:sz w:val="24"/>
        </w:rPr>
        <w:t xml:space="preserve">, </w:t>
      </w:r>
      <w:r>
        <w:rPr>
          <w:rFonts w:hint="eastAsia" w:eastAsia="宋体"/>
          <w:b/>
          <w:sz w:val="24"/>
          <w:lang w:val="en-US" w:eastAsia="zh-CN"/>
        </w:rPr>
        <w:t>August 17</w:t>
      </w:r>
      <w:r>
        <w:rPr>
          <w:rFonts w:hint="eastAsia" w:eastAsia="宋体"/>
          <w:b/>
          <w:sz w:val="24"/>
          <w:vertAlign w:val="superscript"/>
          <w:lang w:val="en-US" w:eastAsia="zh-CN"/>
        </w:rPr>
        <w:t>th</w:t>
      </w:r>
      <w:r>
        <w:rPr>
          <w:rFonts w:hint="eastAsia" w:eastAsia="宋体"/>
          <w:b/>
          <w:sz w:val="24"/>
          <w:lang w:val="en-US" w:eastAsia="zh-CN"/>
        </w:rPr>
        <w:t xml:space="preserve"> - 28</w:t>
      </w:r>
      <w:r>
        <w:rPr>
          <w:rFonts w:hint="eastAsia" w:eastAsia="宋体"/>
          <w:b/>
          <w:sz w:val="24"/>
          <w:vertAlign w:val="superscript"/>
          <w:lang w:val="en-US" w:eastAsia="zh-CN"/>
        </w:rPr>
        <w:t>th</w:t>
      </w:r>
      <w:r>
        <w:rPr>
          <w:rFonts w:hint="eastAsia" w:eastAsia="宋体"/>
          <w:b/>
          <w:sz w:val="24"/>
          <w:vertAlign w:val="baseline"/>
          <w:lang w:val="en-US" w:eastAsia="zh-CN"/>
        </w:rPr>
        <w:t>,</w:t>
      </w:r>
      <w:r>
        <w:rPr>
          <w:b/>
          <w:sz w:val="24"/>
          <w:lang w:val="en-US"/>
        </w:rPr>
        <w:t xml:space="preserve"> </w:t>
      </w:r>
      <w:r>
        <w:rPr>
          <w:b/>
          <w:sz w:val="24"/>
        </w:rPr>
        <w:t>2020</w:t>
      </w:r>
      <w:r>
        <w:rPr>
          <w:rFonts w:hint="eastAsia" w:eastAsia="宋体"/>
          <w:b/>
          <w:sz w:val="24"/>
          <w:lang w:val="en-US" w:eastAsia="zh-CN"/>
        </w:rPr>
        <w:t xml:space="preserve">                              </w:t>
      </w:r>
      <w:r>
        <w:rPr>
          <w:rFonts w:hint="eastAsia" w:eastAsia="宋体"/>
          <w:b/>
          <w:i/>
          <w:iCs/>
          <w:color w:val="7F7F7F" w:themeColor="background1" w:themeShade="80"/>
          <w:sz w:val="24"/>
          <w:lang w:val="en-US" w:eastAsia="zh-CN"/>
        </w:rPr>
        <w:t>Revision of R2-2007707</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the compliance check failure for CPC configuration after PCell change</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6.</w:t>
      </w:r>
      <w:r>
        <w:rPr>
          <w:rFonts w:hint="eastAsia" w:ascii="Arial" w:hAnsi="Arial" w:cs="Arial"/>
          <w:b/>
          <w:bCs/>
          <w:snapToGrid w:val="0"/>
          <w:kern w:val="0"/>
          <w:sz w:val="24"/>
          <w:lang w:val="en-US" w:eastAsia="zh-CN"/>
        </w:rPr>
        <w:t>7.3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bookmarkStart w:id="3" w:name="_GoBack"/>
      <w:bookmarkEnd w:id="3"/>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default"/>
          <w:lang w:val="en-US" w:eastAsia="zh-CN"/>
        </w:rPr>
      </w:pPr>
      <w:bookmarkStart w:id="2" w:name="OLE_LINK1"/>
      <w:r>
        <w:rPr>
          <w:rFonts w:hint="eastAsia"/>
          <w:bCs/>
          <w:iCs/>
          <w:lang w:val="en-US" w:eastAsia="zh-CN"/>
        </w:rPr>
        <w:t xml:space="preserve">At last meeting, we discussed how to handle with the stored CPC configuration in case of PCell change, and agreed </w:t>
      </w:r>
      <w:r>
        <w:rPr>
          <w:rFonts w:hint="default"/>
          <w:bCs/>
          <w:iCs/>
          <w:lang w:val="en-US" w:eastAsia="zh-CN"/>
        </w:rPr>
        <w:t>“</w:t>
      </w:r>
      <w:r>
        <w:rPr>
          <w:rFonts w:hint="default"/>
          <w:bCs/>
          <w:i/>
          <w:iCs w:val="0"/>
          <w:lang w:val="en-US" w:eastAsia="zh-CN"/>
        </w:rPr>
        <w:t>UE autonomously deletes CPC configurations upon PCell change in Rel-16</w:t>
      </w:r>
      <w:r>
        <w:rPr>
          <w:rFonts w:hint="default"/>
          <w:bCs/>
          <w:iCs/>
          <w:lang w:val="en-US" w:eastAsia="zh-CN"/>
        </w:rPr>
        <w:t>”</w:t>
      </w:r>
      <w:r>
        <w:rPr>
          <w:rFonts w:hint="eastAsia"/>
          <w:bCs/>
          <w:iCs/>
          <w:lang w:val="en-US" w:eastAsia="zh-CN"/>
        </w:rPr>
        <w:t xml:space="preserve"> [1]</w:t>
      </w:r>
      <w:r>
        <w:rPr>
          <w:rFonts w:hint="eastAsia"/>
          <w:lang w:val="en-US" w:eastAsia="zh-CN"/>
        </w:rPr>
        <w:t>. In this contribution, we discussed the possible compliance check failure for CPC configuration after PCell change.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bookmarkEnd w:id="2"/>
    <w:p>
      <w:pPr>
        <w:rPr>
          <w:rFonts w:hint="eastAsia"/>
          <w:bCs/>
          <w:iCs/>
        </w:rPr>
      </w:pPr>
      <w:r>
        <w:rPr>
          <w:bCs/>
          <w:iCs/>
        </w:rPr>
        <w:t xml:space="preserve">According to </w:t>
      </w:r>
      <w:r>
        <w:rPr>
          <w:rFonts w:hint="eastAsia"/>
          <w:bCs/>
          <w:iCs/>
        </w:rPr>
        <w:t xml:space="preserve">the </w:t>
      </w:r>
      <w:r>
        <w:rPr>
          <w:bCs/>
          <w:iCs/>
        </w:rPr>
        <w:t xml:space="preserve">current </w:t>
      </w:r>
      <w:r>
        <w:rPr>
          <w:rFonts w:hint="eastAsia"/>
          <w:bCs/>
          <w:iCs/>
          <w:lang w:val="en-US" w:eastAsia="zh-CN"/>
        </w:rPr>
        <w:t>RRC spec[2]</w:t>
      </w:r>
      <w:r>
        <w:rPr>
          <w:bCs/>
          <w:iCs/>
        </w:rPr>
        <w:t xml:space="preserve">, </w:t>
      </w:r>
      <w:r>
        <w:rPr>
          <w:rFonts w:hint="eastAsia"/>
        </w:rPr>
        <w:t>the UE shall release all stored CPC configurations once the conventional PCell change procedure is executed successfully. However, for PCell change without SN involved</w:t>
      </w:r>
      <w:r>
        <w:rPr>
          <w:rFonts w:hint="eastAsia"/>
          <w:lang w:val="en-US" w:eastAsia="zh-CN"/>
        </w:rPr>
        <w:t xml:space="preserve"> (e.g. intra-MN PCell change without PSCell change)</w:t>
      </w:r>
      <w:r>
        <w:rPr>
          <w:rFonts w:hint="eastAsia"/>
        </w:rPr>
        <w:t xml:space="preserve">, </w:t>
      </w:r>
      <w:r>
        <w:rPr>
          <w:bCs/>
          <w:iCs/>
        </w:rPr>
        <w:t>since the SN is not aware of the PCell change</w:t>
      </w:r>
      <w:r>
        <w:rPr>
          <w:rFonts w:hint="eastAsia"/>
          <w:bCs/>
          <w:iCs/>
        </w:rPr>
        <w:t xml:space="preserve"> procedure</w:t>
      </w:r>
      <w:r>
        <w:rPr>
          <w:bCs/>
          <w:iCs/>
        </w:rPr>
        <w:t xml:space="preserve">, the SN has no idea whether the stored CPC </w:t>
      </w:r>
      <w:r>
        <w:rPr>
          <w:rFonts w:hint="eastAsia"/>
          <w:bCs/>
          <w:iCs/>
        </w:rPr>
        <w:t xml:space="preserve">configuration </w:t>
      </w:r>
      <w:r>
        <w:rPr>
          <w:bCs/>
          <w:iCs/>
        </w:rPr>
        <w:t xml:space="preserve">has been released or not on </w:t>
      </w:r>
      <w:r>
        <w:rPr>
          <w:rFonts w:hint="eastAsia"/>
          <w:bCs/>
          <w:iCs/>
        </w:rPr>
        <w:t xml:space="preserve">the </w:t>
      </w:r>
      <w:r>
        <w:rPr>
          <w:bCs/>
          <w:iCs/>
        </w:rPr>
        <w:t xml:space="preserve">UE side. </w:t>
      </w:r>
      <w:r>
        <w:rPr>
          <w:rFonts w:hint="eastAsia"/>
          <w:bCs/>
          <w:iCs/>
        </w:rPr>
        <w:t xml:space="preserve">So there </w:t>
      </w:r>
      <w:r>
        <w:rPr>
          <w:rFonts w:hint="eastAsia"/>
          <w:bCs/>
          <w:iCs/>
          <w:lang w:val="en-US" w:eastAsia="zh-CN"/>
        </w:rPr>
        <w:t>may exist</w:t>
      </w:r>
      <w:r>
        <w:rPr>
          <w:rFonts w:hint="eastAsia"/>
          <w:bCs/>
          <w:iCs/>
        </w:rPr>
        <w:t xml:space="preserve"> a mismatching for the </w:t>
      </w:r>
      <w:r>
        <w:rPr>
          <w:rFonts w:hint="eastAsia"/>
          <w:bCs/>
          <w:iCs/>
          <w:lang w:val="en-US" w:eastAsia="zh-CN"/>
        </w:rPr>
        <w:t xml:space="preserve">CPC </w:t>
      </w:r>
      <w:r>
        <w:rPr>
          <w:rFonts w:hint="eastAsia"/>
          <w:bCs/>
          <w:iCs/>
        </w:rPr>
        <w:t>configuration between the SN side and the UE side</w:t>
      </w:r>
      <w:r>
        <w:rPr>
          <w:rFonts w:hint="eastAsia"/>
          <w:bCs/>
          <w:iCs/>
          <w:lang w:val="en-US" w:eastAsia="zh-CN"/>
        </w:rPr>
        <w:t xml:space="preserve"> after PCell change</w:t>
      </w:r>
      <w:r>
        <w:rPr>
          <w:rFonts w:hint="eastAsia"/>
          <w:bCs/>
          <w:iCs/>
        </w:rPr>
        <w:t xml:space="preserve">. </w:t>
      </w:r>
    </w:p>
    <w:p>
      <w:pPr>
        <w:widowControl w:val="0"/>
        <w:numPr>
          <w:ilvl w:val="0"/>
          <w:numId w:val="0"/>
        </w:numPr>
        <w:ind w:leftChars="0"/>
        <w:jc w:val="both"/>
        <w:rPr>
          <w:rFonts w:hint="eastAsia"/>
          <w:bCs/>
          <w:i w:val="0"/>
          <w:iCs/>
          <w:lang w:val="en-US" w:eastAsia="zh-CN"/>
        </w:rPr>
      </w:pPr>
      <w:r>
        <w:rPr>
          <w:rFonts w:hint="eastAsia"/>
          <w:bCs/>
          <w:i/>
          <w:iCs w:val="0"/>
        </w:rPr>
        <w:t xml:space="preserve">Observation </w:t>
      </w:r>
      <w:r>
        <w:rPr>
          <w:rFonts w:hint="eastAsia"/>
          <w:bCs/>
          <w:i/>
          <w:iCs w:val="0"/>
          <w:lang w:val="en-US" w:eastAsia="zh-CN"/>
        </w:rPr>
        <w:t>1</w:t>
      </w:r>
      <w:r>
        <w:rPr>
          <w:rFonts w:hint="eastAsia"/>
          <w:bCs/>
          <w:i/>
          <w:iCs w:val="0"/>
        </w:rPr>
        <w:t xml:space="preserve">: </w:t>
      </w:r>
      <w:r>
        <w:rPr>
          <w:bCs/>
          <w:i/>
          <w:iCs w:val="0"/>
        </w:rPr>
        <w:t xml:space="preserve">According to </w:t>
      </w:r>
      <w:r>
        <w:rPr>
          <w:rFonts w:hint="eastAsia"/>
          <w:bCs/>
          <w:i/>
          <w:iCs w:val="0"/>
          <w:lang w:val="en-US" w:eastAsia="zh-CN"/>
        </w:rPr>
        <w:t xml:space="preserve">the </w:t>
      </w:r>
      <w:r>
        <w:rPr>
          <w:bCs/>
          <w:i/>
          <w:iCs w:val="0"/>
        </w:rPr>
        <w:t xml:space="preserve">current </w:t>
      </w:r>
      <w:r>
        <w:rPr>
          <w:rFonts w:hint="eastAsia"/>
          <w:bCs/>
          <w:i/>
          <w:iCs w:val="0"/>
          <w:lang w:val="en-US" w:eastAsia="zh-CN"/>
        </w:rPr>
        <w:t>RRC spec</w:t>
      </w:r>
      <w:r>
        <w:rPr>
          <w:bCs/>
          <w:i/>
          <w:iCs w:val="0"/>
        </w:rPr>
        <w:t xml:space="preserve">, all </w:t>
      </w:r>
      <w:r>
        <w:rPr>
          <w:rFonts w:hint="eastAsia"/>
          <w:bCs/>
          <w:i/>
          <w:iCs w:val="0"/>
        </w:rPr>
        <w:t>stored</w:t>
      </w:r>
      <w:r>
        <w:rPr>
          <w:bCs/>
          <w:i/>
          <w:iCs w:val="0"/>
        </w:rPr>
        <w:t xml:space="preserve"> CPC </w:t>
      </w:r>
      <w:r>
        <w:rPr>
          <w:rFonts w:hint="eastAsia"/>
          <w:bCs/>
          <w:i/>
          <w:iCs w:val="0"/>
        </w:rPr>
        <w:t xml:space="preserve">configuration </w:t>
      </w:r>
      <w:r>
        <w:rPr>
          <w:bCs/>
          <w:i/>
          <w:iCs w:val="0"/>
        </w:rPr>
        <w:t>will be release</w:t>
      </w:r>
      <w:r>
        <w:rPr>
          <w:rFonts w:hint="eastAsia"/>
          <w:bCs/>
          <w:i/>
          <w:iCs w:val="0"/>
          <w:lang w:val="en-US" w:eastAsia="zh-CN"/>
        </w:rPr>
        <w:t>d</w:t>
      </w:r>
      <w:r>
        <w:rPr>
          <w:bCs/>
          <w:i/>
          <w:iCs w:val="0"/>
        </w:rPr>
        <w:t xml:space="preserve"> </w:t>
      </w:r>
      <w:r>
        <w:rPr>
          <w:rFonts w:hint="eastAsia"/>
          <w:bCs/>
          <w:i/>
          <w:iCs w:val="0"/>
          <w:lang w:val="en-US" w:eastAsia="zh-CN"/>
        </w:rPr>
        <w:t>upon</w:t>
      </w:r>
      <w:r>
        <w:rPr>
          <w:bCs/>
          <w:i/>
          <w:iCs w:val="0"/>
        </w:rPr>
        <w:t xml:space="preserve"> PCell change. For the PCell change without SN involved, since the SN is not aware of the PCell change, the SN has no idea whether the stored CPC </w:t>
      </w:r>
      <w:r>
        <w:rPr>
          <w:rFonts w:hint="eastAsia"/>
          <w:bCs/>
          <w:i/>
          <w:iCs w:val="0"/>
        </w:rPr>
        <w:t xml:space="preserve">configuration </w:t>
      </w:r>
      <w:r>
        <w:rPr>
          <w:bCs/>
          <w:i/>
          <w:iCs w:val="0"/>
        </w:rPr>
        <w:t xml:space="preserve">has been released or not on </w:t>
      </w:r>
      <w:r>
        <w:rPr>
          <w:rFonts w:hint="eastAsia"/>
          <w:bCs/>
          <w:i/>
          <w:iCs w:val="0"/>
        </w:rPr>
        <w:t xml:space="preserve">the </w:t>
      </w:r>
      <w:r>
        <w:rPr>
          <w:bCs/>
          <w:i/>
          <w:iCs w:val="0"/>
        </w:rPr>
        <w:t xml:space="preserve">UE side. </w:t>
      </w:r>
      <w:r>
        <w:rPr>
          <w:bCs/>
          <w:i/>
        </w:rPr>
        <w:br w:type="textWrapping"/>
      </w:r>
      <w:r>
        <w:rPr>
          <w:rFonts w:hint="eastAsia"/>
          <w:bCs/>
          <w:i w:val="0"/>
          <w:iCs/>
          <w:lang w:val="en-US" w:eastAsia="zh-CN"/>
        </w:rPr>
        <w:t xml:space="preserve">After PCell change without SN involved, the SN may want to modify the CPC configuration. For example, the SN may send the </w:t>
      </w:r>
      <w:r>
        <w:rPr>
          <w:rFonts w:hint="eastAsia"/>
          <w:bCs/>
          <w:i/>
          <w:iCs w:val="0"/>
          <w:lang w:val="en-US" w:eastAsia="zh-CN"/>
        </w:rPr>
        <w:t xml:space="preserve">RRCReconfiguration </w:t>
      </w:r>
      <w:r>
        <w:rPr>
          <w:rFonts w:hint="eastAsia"/>
          <w:bCs/>
          <w:i w:val="0"/>
          <w:iCs/>
          <w:lang w:val="en-US" w:eastAsia="zh-CN"/>
        </w:rPr>
        <w:t xml:space="preserve">message including an updated </w:t>
      </w:r>
      <w:r>
        <w:rPr>
          <w:rFonts w:hint="eastAsia"/>
          <w:bCs/>
          <w:i/>
          <w:iCs w:val="0"/>
          <w:lang w:val="en-US" w:eastAsia="zh-CN"/>
        </w:rPr>
        <w:t>condExecutionCond</w:t>
      </w:r>
      <w:r>
        <w:rPr>
          <w:rFonts w:hint="eastAsia"/>
          <w:bCs/>
          <w:i w:val="0"/>
          <w:iCs/>
          <w:lang w:val="en-US" w:eastAsia="zh-CN"/>
        </w:rPr>
        <w:t xml:space="preserve"> but without </w:t>
      </w:r>
      <w:r>
        <w:rPr>
          <w:i/>
          <w:iCs/>
        </w:rPr>
        <w:t>condRRCReconfig</w:t>
      </w:r>
      <w:r>
        <w:rPr>
          <w:rFonts w:hint="eastAsia"/>
          <w:i/>
          <w:iCs/>
          <w:lang w:val="en-US" w:eastAsia="zh-CN"/>
        </w:rPr>
        <w:t xml:space="preserve"> </w:t>
      </w:r>
      <w:r>
        <w:rPr>
          <w:rFonts w:hint="eastAsia"/>
          <w:i w:val="0"/>
          <w:iCs w:val="0"/>
          <w:lang w:val="en-US" w:eastAsia="zh-CN"/>
        </w:rPr>
        <w:t xml:space="preserve">or an updated </w:t>
      </w:r>
      <w:r>
        <w:rPr>
          <w:i/>
          <w:iCs/>
        </w:rPr>
        <w:t>condRRCReconfig</w:t>
      </w:r>
      <w:r>
        <w:rPr>
          <w:rFonts w:hint="eastAsia"/>
          <w:i/>
          <w:iCs/>
          <w:lang w:val="en-US" w:eastAsia="zh-CN"/>
        </w:rPr>
        <w:t xml:space="preserve"> </w:t>
      </w:r>
      <w:r>
        <w:rPr>
          <w:rFonts w:hint="eastAsia"/>
          <w:i w:val="0"/>
          <w:iCs w:val="0"/>
          <w:lang w:val="en-US" w:eastAsia="zh-CN"/>
        </w:rPr>
        <w:t xml:space="preserve">without </w:t>
      </w:r>
      <w:r>
        <w:rPr>
          <w:rFonts w:hint="eastAsia"/>
          <w:bCs/>
          <w:i/>
          <w:iCs w:val="0"/>
          <w:lang w:val="en-US" w:eastAsia="zh-CN"/>
        </w:rPr>
        <w:t>condExecutionCond</w:t>
      </w:r>
      <w:r>
        <w:rPr>
          <w:rFonts w:hint="eastAsia"/>
          <w:i/>
          <w:iCs/>
          <w:lang w:val="en-US" w:eastAsia="zh-CN"/>
        </w:rPr>
        <w:t xml:space="preserve"> </w:t>
      </w:r>
      <w:r>
        <w:rPr>
          <w:rFonts w:hint="eastAsia"/>
          <w:bCs/>
          <w:i w:val="0"/>
          <w:iCs/>
          <w:lang w:val="en-US" w:eastAsia="zh-CN"/>
        </w:rPr>
        <w:t xml:space="preserve">to the UE. Since the UE has released all stored CPC configuration after PCell change (i.e. no entry within the </w:t>
      </w:r>
      <w:r>
        <w:rPr>
          <w:i/>
        </w:rPr>
        <w:t>VarConditionalReconfig</w:t>
      </w:r>
      <w:r>
        <w:rPr>
          <w:rFonts w:hint="eastAsia"/>
          <w:bCs/>
          <w:i w:val="0"/>
          <w:iCs/>
          <w:lang w:val="en-US" w:eastAsia="zh-CN"/>
        </w:rPr>
        <w:t xml:space="preserve">), the UE may consider the received CPC configuration as a new entry </w:t>
      </w:r>
      <w:r>
        <w:t xml:space="preserve">within the </w:t>
      </w:r>
      <w:r>
        <w:rPr>
          <w:i/>
        </w:rPr>
        <w:t>VarConditionalReconfig</w:t>
      </w:r>
      <w:r>
        <w:rPr>
          <w:rFonts w:hint="eastAsia"/>
          <w:bCs/>
          <w:i w:val="0"/>
          <w:iCs/>
          <w:lang w:val="en-US" w:eastAsia="zh-CN"/>
        </w:rPr>
        <w:t xml:space="preserve">. In such case, the UE may consider the received CPC configuration as erroneous since we have specified that both </w:t>
      </w:r>
      <w:r>
        <w:rPr>
          <w:rFonts w:hint="eastAsia"/>
          <w:bCs/>
          <w:i/>
          <w:iCs w:val="0"/>
          <w:lang w:val="en-US" w:eastAsia="zh-CN"/>
        </w:rPr>
        <w:t>condExecutionCond</w:t>
      </w:r>
      <w:r>
        <w:rPr>
          <w:rFonts w:hint="eastAsia"/>
          <w:bCs/>
          <w:i w:val="0"/>
          <w:iCs/>
          <w:lang w:val="en-US" w:eastAsia="zh-CN"/>
        </w:rPr>
        <w:t xml:space="preserve"> and </w:t>
      </w:r>
      <w:r>
        <w:rPr>
          <w:i/>
          <w:iCs/>
        </w:rPr>
        <w:t>condRRCReconfig</w:t>
      </w:r>
      <w:r>
        <w:rPr>
          <w:rFonts w:hint="eastAsia"/>
          <w:i/>
          <w:iCs/>
          <w:lang w:val="en-US" w:eastAsia="zh-CN"/>
        </w:rPr>
        <w:t xml:space="preserve"> </w:t>
      </w:r>
      <w:r>
        <w:rPr>
          <w:rFonts w:hint="eastAsia"/>
          <w:i w:val="0"/>
          <w:iCs w:val="0"/>
          <w:lang w:val="en-US" w:eastAsia="zh-CN"/>
        </w:rPr>
        <w:t>should be mandatory present when a new entry is being added.</w:t>
      </w:r>
      <w:r>
        <w:rPr>
          <w:rFonts w:hint="eastAsia"/>
          <w:bCs/>
          <w:i w:val="0"/>
          <w:iCs/>
          <w:lang w:val="en-US" w:eastAsia="zh-CN"/>
        </w:rPr>
        <w:t xml:space="preserve"> Thus, the UE shall declare the compliance check failure for the received message, which shall trigger the undesired SCG failure information procedure (if the message is received over SRB3) or the RRC re-establishment procedure (if the message is received over SRB1). </w:t>
      </w:r>
    </w:p>
    <w:p>
      <w:pPr>
        <w:widowControl w:val="0"/>
        <w:numPr>
          <w:ilvl w:val="0"/>
          <w:numId w:val="0"/>
        </w:numPr>
        <w:ind w:leftChars="0"/>
        <w:jc w:val="both"/>
        <w:rPr>
          <w:rFonts w:hint="eastAsia"/>
          <w:bCs/>
          <w:i w:val="0"/>
          <w:iCs/>
          <w:lang w:val="en-US" w:eastAsia="zh-CN"/>
        </w:rPr>
      </w:pPr>
      <w:r>
        <w:rPr>
          <w:rFonts w:hint="eastAsia"/>
          <w:bCs/>
          <w:i/>
          <w:iCs w:val="0"/>
          <w:lang w:val="en-US" w:eastAsia="zh-CN"/>
        </w:rPr>
        <w:t>Observation 2: After PCell change without SN involved, if the SN wants to modify the previous CPC configuration, a reconfiguration failure may happen since the UE may consider the received CPC configuration as a new one but the condExecutionCond and the condRRCReconfig may not be carried simultaneously, which shall cause the undesired recovery procedure (e.g. SCG failure information procedure or the RRC re-establishment procedure).</w:t>
      </w:r>
      <w:r>
        <w:rPr>
          <w:rFonts w:hint="eastAsia"/>
          <w:bCs/>
          <w:i w:val="0"/>
          <w:iCs/>
          <w:lang w:val="en-US" w:eastAsia="zh-CN"/>
        </w:rPr>
        <w:t xml:space="preserve">  </w:t>
      </w:r>
    </w:p>
    <w:p>
      <w:pPr>
        <w:widowControl w:val="0"/>
        <w:numPr>
          <w:ilvl w:val="0"/>
          <w:numId w:val="0"/>
        </w:numPr>
        <w:ind w:leftChars="0"/>
        <w:jc w:val="both"/>
        <w:rPr>
          <w:rFonts w:hint="default"/>
          <w:bCs/>
          <w:i w:val="0"/>
          <w:iCs/>
          <w:lang w:val="en-US" w:eastAsia="zh-CN"/>
        </w:rPr>
      </w:pPr>
      <w:r>
        <w:rPr>
          <w:rFonts w:hint="eastAsia"/>
          <w:bCs/>
          <w:i w:val="0"/>
          <w:iCs/>
          <w:lang w:val="en-US" w:eastAsia="zh-CN"/>
        </w:rPr>
        <w:t xml:space="preserve">In order to avoid triggering the unnecessary recovery procedure, we propose that the UE does not consider the message as erroneous if </w:t>
      </w:r>
      <w:r>
        <w:rPr>
          <w:rFonts w:hint="eastAsia"/>
          <w:bCs/>
          <w:i/>
          <w:iCs w:val="0"/>
          <w:lang w:val="en-US" w:eastAsia="zh-CN"/>
        </w:rPr>
        <w:t xml:space="preserve">condRRCReconfig </w:t>
      </w:r>
      <w:r>
        <w:rPr>
          <w:rFonts w:hint="eastAsia"/>
          <w:bCs/>
          <w:i w:val="0"/>
          <w:iCs/>
          <w:lang w:val="en-US" w:eastAsia="zh-CN"/>
        </w:rPr>
        <w:t xml:space="preserve">and </w:t>
      </w:r>
      <w:r>
        <w:rPr>
          <w:rFonts w:hint="eastAsia"/>
          <w:bCs/>
          <w:i/>
          <w:iCs w:val="0"/>
          <w:lang w:val="en-US" w:eastAsia="zh-CN"/>
        </w:rPr>
        <w:t xml:space="preserve">condExecutionCond </w:t>
      </w:r>
      <w:r>
        <w:rPr>
          <w:rFonts w:hint="eastAsia"/>
          <w:bCs/>
          <w:i w:val="0"/>
          <w:iCs/>
          <w:lang w:val="en-US" w:eastAsia="zh-CN"/>
        </w:rPr>
        <w:t xml:space="preserve">are not simultaneously included in the </w:t>
      </w:r>
      <w:r>
        <w:rPr>
          <w:rFonts w:hint="eastAsia"/>
          <w:bCs/>
          <w:i/>
          <w:iCs w:val="0"/>
          <w:lang w:val="en-US" w:eastAsia="zh-CN"/>
        </w:rPr>
        <w:t xml:space="preserve">conditionalReconfiguration </w:t>
      </w:r>
      <w:r>
        <w:rPr>
          <w:rFonts w:hint="eastAsia"/>
          <w:bCs/>
          <w:i w:val="0"/>
          <w:iCs/>
          <w:lang w:val="en-US" w:eastAsia="zh-CN"/>
        </w:rPr>
        <w:t>for CPC. And the UE ignores the received CPC configuration. The companion CR can be found in [3] and [4].</w:t>
      </w:r>
    </w:p>
    <w:p>
      <w:pPr>
        <w:widowControl w:val="0"/>
        <w:numPr>
          <w:ilvl w:val="0"/>
          <w:numId w:val="0"/>
        </w:numPr>
        <w:jc w:val="both"/>
        <w:rPr>
          <w:rFonts w:hint="default" w:eastAsia="宋体"/>
          <w:b/>
          <w:bCs w:val="0"/>
          <w:sz w:val="21"/>
          <w:szCs w:val="21"/>
          <w:u w:val="none"/>
          <w:lang w:val="en-US" w:eastAsia="zh-CN"/>
        </w:rPr>
      </w:pPr>
      <w:r>
        <w:rPr>
          <w:rFonts w:hint="eastAsia"/>
          <w:b/>
          <w:bCs w:val="0"/>
          <w:sz w:val="21"/>
          <w:szCs w:val="21"/>
          <w:u w:val="none"/>
          <w:lang w:val="en-US" w:eastAsia="zh-CN"/>
        </w:rPr>
        <w:t xml:space="preserve">Proposal 1: </w:t>
      </w:r>
      <w:r>
        <w:rPr>
          <w:rFonts w:hint="eastAsia"/>
          <w:b/>
          <w:bCs w:val="0"/>
          <w:i w:val="0"/>
          <w:iCs/>
          <w:lang w:val="en-US" w:eastAsia="zh-CN"/>
        </w:rPr>
        <w:t xml:space="preserve">The UE does not consider the message as erroneous if </w:t>
      </w:r>
      <w:r>
        <w:rPr>
          <w:rFonts w:hint="eastAsia"/>
          <w:b/>
          <w:bCs w:val="0"/>
          <w:i/>
          <w:iCs w:val="0"/>
          <w:lang w:val="en-US" w:eastAsia="zh-CN"/>
        </w:rPr>
        <w:t xml:space="preserve">condRRCReconfig </w:t>
      </w:r>
      <w:r>
        <w:rPr>
          <w:rFonts w:hint="eastAsia"/>
          <w:b/>
          <w:bCs w:val="0"/>
          <w:i w:val="0"/>
          <w:iCs/>
          <w:lang w:val="en-US" w:eastAsia="zh-CN"/>
        </w:rPr>
        <w:t xml:space="preserve">and </w:t>
      </w:r>
      <w:r>
        <w:rPr>
          <w:rFonts w:hint="eastAsia"/>
          <w:b/>
          <w:bCs w:val="0"/>
          <w:i/>
          <w:iCs w:val="0"/>
          <w:lang w:val="en-US" w:eastAsia="zh-CN"/>
        </w:rPr>
        <w:t xml:space="preserve">condExecutionCond </w:t>
      </w:r>
      <w:r>
        <w:rPr>
          <w:rFonts w:hint="eastAsia"/>
          <w:b/>
          <w:bCs w:val="0"/>
          <w:i w:val="0"/>
          <w:iCs/>
          <w:lang w:val="en-US" w:eastAsia="zh-CN"/>
        </w:rPr>
        <w:t xml:space="preserve">are not simultaneously included in the </w:t>
      </w:r>
      <w:r>
        <w:rPr>
          <w:rFonts w:hint="eastAsia"/>
          <w:b/>
          <w:bCs w:val="0"/>
          <w:i/>
          <w:iCs w:val="0"/>
          <w:lang w:val="en-US" w:eastAsia="zh-CN"/>
        </w:rPr>
        <w:t xml:space="preserve">conditionalReconfiguration </w:t>
      </w:r>
      <w:r>
        <w:rPr>
          <w:rFonts w:hint="eastAsia"/>
          <w:b/>
          <w:bCs w:val="0"/>
          <w:i w:val="0"/>
          <w:iCs/>
          <w:lang w:val="en-US" w:eastAsia="zh-CN"/>
        </w:rPr>
        <w:t>for CPC. And the UE ignores the received CPC configuration.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 the handling of compliance check failure for CPC configuration after PCell change with the following observations and proposal:</w:t>
      </w:r>
    </w:p>
    <w:p>
      <w:r>
        <w:rPr>
          <w:rFonts w:hint="eastAsia"/>
          <w:bCs/>
          <w:i/>
          <w:iCs w:val="0"/>
        </w:rPr>
        <w:t xml:space="preserve">Observation </w:t>
      </w:r>
      <w:r>
        <w:rPr>
          <w:rFonts w:hint="eastAsia"/>
          <w:bCs/>
          <w:i/>
          <w:iCs w:val="0"/>
          <w:lang w:val="en-US" w:eastAsia="zh-CN"/>
        </w:rPr>
        <w:t>1</w:t>
      </w:r>
      <w:r>
        <w:rPr>
          <w:rFonts w:hint="eastAsia"/>
          <w:bCs/>
          <w:i/>
          <w:iCs w:val="0"/>
        </w:rPr>
        <w:t xml:space="preserve">: </w:t>
      </w:r>
      <w:r>
        <w:rPr>
          <w:bCs/>
          <w:i/>
          <w:iCs w:val="0"/>
        </w:rPr>
        <w:t xml:space="preserve">According to </w:t>
      </w:r>
      <w:r>
        <w:rPr>
          <w:rFonts w:hint="eastAsia"/>
          <w:bCs/>
          <w:i/>
          <w:iCs w:val="0"/>
          <w:lang w:val="en-US" w:eastAsia="zh-CN"/>
        </w:rPr>
        <w:t xml:space="preserve">the </w:t>
      </w:r>
      <w:r>
        <w:rPr>
          <w:bCs/>
          <w:i/>
          <w:iCs w:val="0"/>
        </w:rPr>
        <w:t xml:space="preserve">current </w:t>
      </w:r>
      <w:r>
        <w:rPr>
          <w:rFonts w:hint="eastAsia"/>
          <w:bCs/>
          <w:i/>
          <w:iCs w:val="0"/>
          <w:lang w:val="en-US" w:eastAsia="zh-CN"/>
        </w:rPr>
        <w:t>RRC spec</w:t>
      </w:r>
      <w:r>
        <w:rPr>
          <w:bCs/>
          <w:i/>
          <w:iCs w:val="0"/>
        </w:rPr>
        <w:t xml:space="preserve">, all </w:t>
      </w:r>
      <w:r>
        <w:rPr>
          <w:rFonts w:hint="eastAsia"/>
          <w:bCs/>
          <w:i/>
          <w:iCs w:val="0"/>
        </w:rPr>
        <w:t>stored</w:t>
      </w:r>
      <w:r>
        <w:rPr>
          <w:bCs/>
          <w:i/>
          <w:iCs w:val="0"/>
        </w:rPr>
        <w:t xml:space="preserve"> CPC </w:t>
      </w:r>
      <w:r>
        <w:rPr>
          <w:rFonts w:hint="eastAsia"/>
          <w:bCs/>
          <w:i/>
          <w:iCs w:val="0"/>
        </w:rPr>
        <w:t xml:space="preserve">configuration </w:t>
      </w:r>
      <w:r>
        <w:rPr>
          <w:bCs/>
          <w:i/>
          <w:iCs w:val="0"/>
        </w:rPr>
        <w:t>will be release</w:t>
      </w:r>
      <w:r>
        <w:rPr>
          <w:rFonts w:hint="eastAsia"/>
          <w:bCs/>
          <w:i/>
          <w:iCs w:val="0"/>
          <w:lang w:val="en-US" w:eastAsia="zh-CN"/>
        </w:rPr>
        <w:t>d</w:t>
      </w:r>
      <w:r>
        <w:rPr>
          <w:bCs/>
          <w:i/>
          <w:iCs w:val="0"/>
        </w:rPr>
        <w:t xml:space="preserve"> </w:t>
      </w:r>
      <w:r>
        <w:rPr>
          <w:rFonts w:hint="eastAsia"/>
          <w:bCs/>
          <w:i/>
          <w:iCs w:val="0"/>
          <w:lang w:val="en-US" w:eastAsia="zh-CN"/>
        </w:rPr>
        <w:t>upon</w:t>
      </w:r>
      <w:r>
        <w:rPr>
          <w:bCs/>
          <w:i/>
          <w:iCs w:val="0"/>
        </w:rPr>
        <w:t xml:space="preserve"> PCell change. For the PCell change without SN involved, since the SN is not aware of the PCell change, the SN has no idea whether the stored CPC </w:t>
      </w:r>
      <w:r>
        <w:rPr>
          <w:rFonts w:hint="eastAsia"/>
          <w:bCs/>
          <w:i/>
          <w:iCs w:val="0"/>
        </w:rPr>
        <w:t xml:space="preserve">configuration </w:t>
      </w:r>
      <w:r>
        <w:rPr>
          <w:bCs/>
          <w:i/>
          <w:iCs w:val="0"/>
        </w:rPr>
        <w:t xml:space="preserve">has been released or not on </w:t>
      </w:r>
      <w:r>
        <w:rPr>
          <w:rFonts w:hint="eastAsia"/>
          <w:bCs/>
          <w:i/>
          <w:iCs w:val="0"/>
        </w:rPr>
        <w:t xml:space="preserve">the </w:t>
      </w:r>
      <w:r>
        <w:rPr>
          <w:bCs/>
          <w:i/>
          <w:iCs w:val="0"/>
        </w:rPr>
        <w:t xml:space="preserve">UE side. </w:t>
      </w:r>
    </w:p>
    <w:p>
      <w:pPr>
        <w:widowControl w:val="0"/>
        <w:numPr>
          <w:ilvl w:val="0"/>
          <w:numId w:val="0"/>
        </w:numPr>
        <w:ind w:leftChars="0"/>
        <w:jc w:val="both"/>
        <w:rPr>
          <w:rFonts w:hint="eastAsia"/>
          <w:bCs/>
          <w:i w:val="0"/>
          <w:iCs/>
          <w:lang w:val="en-US" w:eastAsia="zh-CN"/>
        </w:rPr>
      </w:pPr>
      <w:r>
        <w:rPr>
          <w:rFonts w:hint="eastAsia"/>
          <w:bCs/>
          <w:i/>
          <w:iCs w:val="0"/>
          <w:lang w:val="en-US" w:eastAsia="zh-CN"/>
        </w:rPr>
        <w:t>Observation 2: After PCell change without SN involved, if the SN wants to modify the previous CPC configuration, a reconfiguration failure may happen since the UE may consider the received CPC configuration as a new one but the condExecutionCond and the condRRCReconfig may not be carried simultaneously, which shall cause the undesired recovery procedure (e.g. SCG failure information procedure or the RRC re-establishment procedure).</w:t>
      </w:r>
      <w:r>
        <w:rPr>
          <w:rFonts w:hint="eastAsia"/>
          <w:bCs/>
          <w:i w:val="0"/>
          <w:iCs/>
          <w:lang w:val="en-US" w:eastAsia="zh-CN"/>
        </w:rPr>
        <w:t xml:space="preserve">  </w:t>
      </w:r>
    </w:p>
    <w:p>
      <w:pPr>
        <w:widowControl w:val="0"/>
        <w:numPr>
          <w:ilvl w:val="0"/>
          <w:numId w:val="0"/>
        </w:numPr>
        <w:jc w:val="both"/>
        <w:rPr>
          <w:rFonts w:hint="default" w:eastAsia="宋体"/>
          <w:b/>
          <w:bCs w:val="0"/>
          <w:sz w:val="21"/>
          <w:szCs w:val="21"/>
          <w:u w:val="none"/>
          <w:lang w:val="en-US" w:eastAsia="zh-CN"/>
        </w:rPr>
      </w:pPr>
      <w:r>
        <w:rPr>
          <w:rFonts w:hint="eastAsia"/>
          <w:b/>
          <w:bCs w:val="0"/>
          <w:sz w:val="21"/>
          <w:szCs w:val="21"/>
          <w:u w:val="none"/>
          <w:lang w:val="en-US" w:eastAsia="zh-CN"/>
        </w:rPr>
        <w:t xml:space="preserve">Proposal 1: </w:t>
      </w:r>
      <w:r>
        <w:rPr>
          <w:rFonts w:hint="eastAsia"/>
          <w:b/>
          <w:bCs w:val="0"/>
          <w:i w:val="0"/>
          <w:iCs/>
          <w:lang w:val="en-US" w:eastAsia="zh-CN"/>
        </w:rPr>
        <w:t xml:space="preserve">The UE does not consider the message as erroneous if </w:t>
      </w:r>
      <w:r>
        <w:rPr>
          <w:rFonts w:hint="eastAsia"/>
          <w:b/>
          <w:bCs w:val="0"/>
          <w:i/>
          <w:iCs w:val="0"/>
          <w:lang w:val="en-US" w:eastAsia="zh-CN"/>
        </w:rPr>
        <w:t xml:space="preserve">condRRCReconfig </w:t>
      </w:r>
      <w:r>
        <w:rPr>
          <w:rFonts w:hint="eastAsia"/>
          <w:b/>
          <w:bCs w:val="0"/>
          <w:i w:val="0"/>
          <w:iCs/>
          <w:lang w:val="en-US" w:eastAsia="zh-CN"/>
        </w:rPr>
        <w:t xml:space="preserve">and </w:t>
      </w:r>
      <w:r>
        <w:rPr>
          <w:rFonts w:hint="eastAsia"/>
          <w:b/>
          <w:bCs w:val="0"/>
          <w:i/>
          <w:iCs w:val="0"/>
          <w:lang w:val="en-US" w:eastAsia="zh-CN"/>
        </w:rPr>
        <w:t xml:space="preserve">condExecutionCond </w:t>
      </w:r>
      <w:r>
        <w:rPr>
          <w:rFonts w:hint="eastAsia"/>
          <w:b/>
          <w:bCs w:val="0"/>
          <w:i w:val="0"/>
          <w:iCs/>
          <w:lang w:val="en-US" w:eastAsia="zh-CN"/>
        </w:rPr>
        <w:t xml:space="preserve">are not simultaneously included in the </w:t>
      </w:r>
      <w:r>
        <w:rPr>
          <w:rFonts w:hint="eastAsia"/>
          <w:b/>
          <w:bCs w:val="0"/>
          <w:i/>
          <w:iCs w:val="0"/>
          <w:lang w:val="en-US" w:eastAsia="zh-CN"/>
        </w:rPr>
        <w:t xml:space="preserve">conditionalReconfiguration </w:t>
      </w:r>
      <w:r>
        <w:rPr>
          <w:rFonts w:hint="eastAsia"/>
          <w:b/>
          <w:bCs w:val="0"/>
          <w:i w:val="0"/>
          <w:iCs/>
          <w:lang w:val="en-US" w:eastAsia="zh-CN"/>
        </w:rPr>
        <w:t>for CPC. And the UE ignores the received CPC configuration.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4"/>
        </w:numPr>
        <w:rPr>
          <w:rFonts w:hint="eastAsia"/>
          <w:b w:val="0"/>
          <w:bCs w:val="0"/>
          <w:lang w:val="en-GB"/>
        </w:rPr>
      </w:pPr>
      <w:r>
        <w:rPr>
          <w:rFonts w:hint="eastAsia"/>
          <w:b w:val="0"/>
          <w:bCs w:val="0"/>
          <w:lang w:val="en-US" w:eastAsia="zh-CN"/>
        </w:rPr>
        <w:t>RAN2#110e chairman notes</w:t>
      </w:r>
    </w:p>
    <w:p>
      <w:pPr>
        <w:numPr>
          <w:ilvl w:val="0"/>
          <w:numId w:val="4"/>
        </w:numPr>
        <w:rPr>
          <w:rFonts w:hint="default"/>
          <w:b w:val="0"/>
          <w:bCs w:val="0"/>
          <w:lang w:val="en-US"/>
        </w:rPr>
      </w:pPr>
      <w:r>
        <w:rPr>
          <w:rFonts w:hint="eastAsia"/>
          <w:b w:val="0"/>
          <w:bCs w:val="0"/>
          <w:lang w:val="en-US" w:eastAsia="zh-CN"/>
        </w:rPr>
        <w:t>TS 38.331, v 16.1.0</w:t>
      </w:r>
    </w:p>
    <w:p>
      <w:pPr>
        <w:numPr>
          <w:ilvl w:val="0"/>
          <w:numId w:val="4"/>
        </w:numPr>
      </w:pPr>
      <w:r>
        <w:rPr>
          <w:rFonts w:hint="eastAsia"/>
        </w:rPr>
        <w:t>R2-200</w:t>
      </w:r>
      <w:r>
        <w:rPr>
          <w:rFonts w:hint="eastAsia"/>
          <w:lang w:val="en-US" w:eastAsia="zh-CN"/>
        </w:rPr>
        <w:t>8399</w:t>
      </w:r>
      <w:r>
        <w:rPr>
          <w:rFonts w:hint="eastAsia"/>
        </w:rPr>
        <w:t xml:space="preserve">, </w:t>
      </w:r>
      <w:r>
        <w:t xml:space="preserve">38.331 </w:t>
      </w:r>
      <w:r>
        <w:rPr>
          <w:rFonts w:hint="eastAsia"/>
        </w:rPr>
        <w:t xml:space="preserve">CR </w:t>
      </w:r>
      <w:r>
        <w:t>-</w:t>
      </w:r>
      <w:r>
        <w:rPr>
          <w:rFonts w:hint="eastAsia"/>
        </w:rPr>
        <w:t xml:space="preserve"> Compliance check failure for CPC configuration, ZTE Corporation, Sanechips</w:t>
      </w:r>
    </w:p>
    <w:p>
      <w:pPr>
        <w:numPr>
          <w:ilvl w:val="0"/>
          <w:numId w:val="4"/>
        </w:numPr>
      </w:pPr>
      <w:r>
        <w:rPr>
          <w:rFonts w:hint="eastAsia"/>
        </w:rPr>
        <w:t>R2-200</w:t>
      </w:r>
      <w:r>
        <w:rPr>
          <w:rFonts w:hint="eastAsia"/>
          <w:lang w:val="en-US" w:eastAsia="zh-CN"/>
        </w:rPr>
        <w:t>8400</w:t>
      </w:r>
      <w:r>
        <w:rPr>
          <w:rFonts w:hint="eastAsia"/>
        </w:rPr>
        <w:t xml:space="preserve">, </w:t>
      </w:r>
      <w:r>
        <w:t xml:space="preserve">36.331 </w:t>
      </w:r>
      <w:r>
        <w:rPr>
          <w:rFonts w:hint="eastAsia"/>
        </w:rPr>
        <w:t xml:space="preserve">CR </w:t>
      </w:r>
      <w:r>
        <w:t>- C</w:t>
      </w:r>
      <w:r>
        <w:rPr>
          <w:rFonts w:hint="eastAsia"/>
        </w:rPr>
        <w:t>ompliance check failure for CPC configuration, ZTE Corporation, Sanechips</w:t>
      </w:r>
    </w:p>
    <w:p>
      <w:pPr>
        <w:numPr>
          <w:ilvl w:val="0"/>
          <w:numId w:val="0"/>
        </w:numPr>
        <w:rPr>
          <w:rFonts w:hint="default"/>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453C78"/>
    <w:rsid w:val="016210DF"/>
    <w:rsid w:val="0165600B"/>
    <w:rsid w:val="016E3B27"/>
    <w:rsid w:val="01765EF2"/>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070F8"/>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823D8"/>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1A0D71"/>
    <w:rsid w:val="2B232E10"/>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A10413"/>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856D7B"/>
    <w:rsid w:val="308A183B"/>
    <w:rsid w:val="308E5FDF"/>
    <w:rsid w:val="30926D0D"/>
    <w:rsid w:val="309C6DDB"/>
    <w:rsid w:val="309E3F80"/>
    <w:rsid w:val="30B31F9C"/>
    <w:rsid w:val="30B456E9"/>
    <w:rsid w:val="30B5287E"/>
    <w:rsid w:val="30BC215E"/>
    <w:rsid w:val="30BE0B68"/>
    <w:rsid w:val="30E06787"/>
    <w:rsid w:val="30F25E93"/>
    <w:rsid w:val="30F578C5"/>
    <w:rsid w:val="30F86718"/>
    <w:rsid w:val="31165C0D"/>
    <w:rsid w:val="31182199"/>
    <w:rsid w:val="31302D16"/>
    <w:rsid w:val="31392A46"/>
    <w:rsid w:val="313A0546"/>
    <w:rsid w:val="31470314"/>
    <w:rsid w:val="316244B7"/>
    <w:rsid w:val="316F1595"/>
    <w:rsid w:val="31854918"/>
    <w:rsid w:val="31963578"/>
    <w:rsid w:val="31994142"/>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516D9"/>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55512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B2635"/>
    <w:rsid w:val="4D2251B3"/>
    <w:rsid w:val="4D2A31DF"/>
    <w:rsid w:val="4D3071CD"/>
    <w:rsid w:val="4D463441"/>
    <w:rsid w:val="4D6837B8"/>
    <w:rsid w:val="4D68468B"/>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85E93"/>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4E63D2"/>
    <w:rsid w:val="6A72023C"/>
    <w:rsid w:val="6A835F76"/>
    <w:rsid w:val="6A892BBB"/>
    <w:rsid w:val="6A9010CD"/>
    <w:rsid w:val="6A934155"/>
    <w:rsid w:val="6A960F65"/>
    <w:rsid w:val="6A977D6C"/>
    <w:rsid w:val="6A981DCD"/>
    <w:rsid w:val="6A987CC8"/>
    <w:rsid w:val="6AA30297"/>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284653"/>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1"/>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5"/>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8"/>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6"/>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4"/>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2</TotalTime>
  <ScaleCrop>false</ScaleCrop>
  <LinksUpToDate>false</LinksUpToDate>
  <CharactersWithSpaces>7715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ZTE-ZMJ</cp:lastModifiedBy>
  <cp:lastPrinted>2113-01-01T00:00:00Z</cp:lastPrinted>
  <dcterms:modified xsi:type="dcterms:W3CDTF">2020-08-18T09:10:41Z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